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.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</w:t>
      </w:r>
      <w:r w:rsidRPr="00EA2269">
        <w:rPr>
          <w:rFonts w:ascii="Calibri Light" w:hAnsi="Calibri Light" w:cs="Calibri Light"/>
          <w:spacing w:val="4"/>
          <w:sz w:val="22"/>
          <w:szCs w:val="22"/>
        </w:rPr>
        <w:t xml:space="preserve">presso </w:t>
      </w:r>
      <w:r w:rsidR="00FC4EB1" w:rsidRPr="00EA2269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893E39" w:rsidRPr="00EA2269">
        <w:rPr>
          <w:rFonts w:ascii="Calibri Light" w:hAnsi="Calibri Light" w:cs="Calibri Light"/>
          <w:spacing w:val="4"/>
          <w:sz w:val="22"/>
          <w:szCs w:val="22"/>
        </w:rPr>
        <w:t>A</w:t>
      </w:r>
      <w:r w:rsidR="00917DAC" w:rsidRPr="00EA2269">
        <w:rPr>
          <w:rFonts w:ascii="Calibri Light" w:hAnsi="Calibri Light" w:cs="Calibri Light"/>
          <w:spacing w:val="4"/>
          <w:sz w:val="22"/>
          <w:szCs w:val="22"/>
        </w:rPr>
        <w:t xml:space="preserve">ffari Generali </w:t>
      </w:r>
      <w:r w:rsidR="005E5C9C" w:rsidRPr="00EA2269">
        <w:rPr>
          <w:rFonts w:ascii="Calibri Light" w:hAnsi="Calibri Light" w:cs="Calibri Light"/>
          <w:spacing w:val="4"/>
          <w:sz w:val="22"/>
          <w:szCs w:val="22"/>
        </w:rPr>
        <w:t>del Comune di Maniago</w:t>
      </w:r>
      <w:r w:rsidR="00CE5996" w:rsidRPr="00EA2269">
        <w:rPr>
          <w:rFonts w:ascii="Calibri Light" w:hAnsi="Calibri Light" w:cs="Calibri Light"/>
          <w:spacing w:val="4"/>
          <w:sz w:val="22"/>
          <w:szCs w:val="22"/>
        </w:rPr>
        <w:t>, mediante l’istituto della mobilità di comparto</w:t>
      </w:r>
      <w:r w:rsidR="00893E39" w:rsidRPr="00EA226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Pr="00EA2269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6F79BC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</w:t>
      </w:r>
      <w:r w:rsidR="00756E79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</w:t>
      </w:r>
      <w:r w:rsidRPr="00EA2269">
        <w:rPr>
          <w:rFonts w:ascii="Calibri Light" w:hAnsi="Calibri Light" w:cs="Calibri Light"/>
          <w:spacing w:val="4"/>
          <w:sz w:val="22"/>
          <w:szCs w:val="22"/>
        </w:rPr>
        <w:t xml:space="preserve">Giulia) </w:t>
      </w:r>
      <w:r w:rsidR="00CE5996" w:rsidRPr="00EA2269">
        <w:rPr>
          <w:rFonts w:ascii="Calibri Light" w:hAnsi="Calibri Light" w:cs="Calibri Light"/>
          <w:spacing w:val="4"/>
          <w:sz w:val="22"/>
          <w:szCs w:val="22"/>
        </w:rPr>
        <w:t xml:space="preserve">presso l’Area </w:t>
      </w:r>
      <w:r w:rsidR="00893E39" w:rsidRPr="00EA2269">
        <w:rPr>
          <w:rFonts w:ascii="Calibri Light" w:hAnsi="Calibri Light" w:cs="Calibri Light"/>
          <w:spacing w:val="4"/>
          <w:sz w:val="22"/>
          <w:szCs w:val="22"/>
        </w:rPr>
        <w:t>A</w:t>
      </w:r>
      <w:r w:rsidR="00917DAC" w:rsidRPr="00EA2269">
        <w:rPr>
          <w:rFonts w:ascii="Calibri Light" w:hAnsi="Calibri Light" w:cs="Calibri Light"/>
          <w:spacing w:val="4"/>
          <w:sz w:val="22"/>
          <w:szCs w:val="22"/>
        </w:rPr>
        <w:t>ffari Generali</w:t>
      </w:r>
      <w:r w:rsidR="005E5C9C" w:rsidRPr="00EA2269">
        <w:rPr>
          <w:rFonts w:ascii="Calibri Light" w:hAnsi="Calibri Light" w:cs="Calibri Light"/>
          <w:spacing w:val="4"/>
          <w:sz w:val="22"/>
          <w:szCs w:val="22"/>
        </w:rPr>
        <w:t xml:space="preserve"> del Comune di Maniago</w:t>
      </w:r>
      <w:r w:rsidR="00CE5996" w:rsidRPr="00EA2269">
        <w:rPr>
          <w:rFonts w:ascii="Calibri Light" w:hAnsi="Calibri Light" w:cs="Calibri Light"/>
          <w:spacing w:val="4"/>
          <w:sz w:val="22"/>
          <w:szCs w:val="22"/>
        </w:rPr>
        <w:t xml:space="preserve">, </w:t>
      </w:r>
      <w:r w:rsidRPr="00EA2269">
        <w:rPr>
          <w:rFonts w:ascii="Calibri Light" w:hAnsi="Calibri Light" w:cs="Calibri Light"/>
          <w:spacing w:val="4"/>
          <w:sz w:val="22"/>
          <w:szCs w:val="22"/>
        </w:rPr>
        <w:t>mediante l’istituto della mobilità di comparto</w:t>
      </w:r>
      <w:r w:rsidR="00893E39" w:rsidRPr="00EA226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="00CE5996" w:rsidRPr="00EA2269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Lgs.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</w:t>
      </w:r>
      <w:bookmarkStart w:id="0" w:name="_GoBack"/>
      <w:r w:rsidRPr="0033012D">
        <w:rPr>
          <w:rFonts w:ascii="Calibri Light" w:hAnsi="Calibri Light" w:cs="Calibri Light"/>
          <w:spacing w:val="6"/>
          <w:sz w:val="22"/>
          <w:szCs w:val="22"/>
        </w:rPr>
        <w:t>Unione</w:t>
      </w:r>
      <w:bookmarkEnd w:id="0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essere a conoscenza che l'Amministrazione </w:t>
      </w:r>
      <w:r w:rsidR="005E5C9C">
        <w:rPr>
          <w:rFonts w:ascii="Calibri Light" w:hAnsi="Calibri Light" w:cs="Calibri Light"/>
          <w:spacing w:val="6"/>
          <w:sz w:val="22"/>
          <w:szCs w:val="22"/>
        </w:rPr>
        <w:t>s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917DAC">
        <w:rPr>
          <w:rFonts w:ascii="Calibri Light" w:hAnsi="Calibri Light" w:cs="Calibri Light"/>
          <w:i/>
          <w:iCs/>
          <w:spacing w:val="4"/>
          <w:sz w:val="22"/>
          <w:szCs w:val="22"/>
        </w:rPr>
        <w:lastRenderedPageBreak/>
        <w:t xml:space="preserve">curriculum vitae 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917DAC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</w:t>
      </w:r>
      <w:r w:rsidR="00917DAC" w:rsidRPr="00917DAC">
        <w:rPr>
          <w:rFonts w:ascii="Calibri Light" w:hAnsi="Calibri Light" w:cs="Calibri Light"/>
          <w:spacing w:val="4"/>
          <w:sz w:val="22"/>
          <w:szCs w:val="22"/>
        </w:rPr>
        <w:t>il trattamento dei dati personali presenti nel cv ai sensi dell’art. 13 del Decreto Legislativo 30 giugno 2003, n. 196 “Codice in materia di protezione dei dati personali” e dell’art. 13 del GDPR (Regolamento UE 2016/679)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12" w:rsidRDefault="00CC6E12">
      <w:r>
        <w:separator/>
      </w:r>
    </w:p>
  </w:endnote>
  <w:endnote w:type="continuationSeparator" w:id="0">
    <w:p w:rsidR="00CC6E12" w:rsidRDefault="00CC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12" w:rsidRDefault="00CC6E12">
      <w:r>
        <w:separator/>
      </w:r>
    </w:p>
  </w:footnote>
  <w:footnote w:type="continuationSeparator" w:id="0">
    <w:p w:rsidR="00CC6E12" w:rsidRDefault="00CC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 w15:restartNumberingAfterBreak="0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 w15:restartNumberingAfterBreak="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 w15:restartNumberingAfterBreak="0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 w15:restartNumberingAfterBreak="0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47EF8"/>
    <w:rsid w:val="004612E1"/>
    <w:rsid w:val="00477DB4"/>
    <w:rsid w:val="00480EB5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E5C9C"/>
    <w:rsid w:val="005F6BBA"/>
    <w:rsid w:val="006074EC"/>
    <w:rsid w:val="00613CF1"/>
    <w:rsid w:val="00614078"/>
    <w:rsid w:val="00621E2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4698C"/>
    <w:rsid w:val="00752B14"/>
    <w:rsid w:val="00752B94"/>
    <w:rsid w:val="00753289"/>
    <w:rsid w:val="00756E79"/>
    <w:rsid w:val="00763C50"/>
    <w:rsid w:val="007C0F05"/>
    <w:rsid w:val="007C430D"/>
    <w:rsid w:val="007F2475"/>
    <w:rsid w:val="00810D6B"/>
    <w:rsid w:val="00814BD3"/>
    <w:rsid w:val="00827AEF"/>
    <w:rsid w:val="00845FEF"/>
    <w:rsid w:val="00893E39"/>
    <w:rsid w:val="008A274F"/>
    <w:rsid w:val="008A62DE"/>
    <w:rsid w:val="008D6106"/>
    <w:rsid w:val="008F012A"/>
    <w:rsid w:val="008F4856"/>
    <w:rsid w:val="008F5742"/>
    <w:rsid w:val="00902033"/>
    <w:rsid w:val="00910A82"/>
    <w:rsid w:val="00917DAC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C6E12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52479"/>
    <w:rsid w:val="00E72B13"/>
    <w:rsid w:val="00E73752"/>
    <w:rsid w:val="00E8269B"/>
    <w:rsid w:val="00EA0358"/>
    <w:rsid w:val="00EA2269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AB26D-30CF-4A4B-8B5C-932B23D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0EB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0EB5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80EB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80EB5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Valentina Franceschina</cp:lastModifiedBy>
  <cp:revision>3</cp:revision>
  <cp:lastPrinted>2019-02-04T09:09:00Z</cp:lastPrinted>
  <dcterms:created xsi:type="dcterms:W3CDTF">2019-08-01T09:55:00Z</dcterms:created>
  <dcterms:modified xsi:type="dcterms:W3CDTF">2019-08-02T05:43:00Z</dcterms:modified>
</cp:coreProperties>
</file>